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3D8A8" w14:textId="77777777" w:rsidR="00347F7A" w:rsidRPr="00645091" w:rsidRDefault="00347F7A" w:rsidP="00347F7A">
      <w:pPr>
        <w:tabs>
          <w:tab w:val="center" w:pos="4608"/>
        </w:tabs>
        <w:jc w:val="center"/>
        <w:rPr>
          <w:b/>
          <w:sz w:val="32"/>
        </w:rPr>
      </w:pPr>
      <w:r w:rsidRPr="00645091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645091">
            <w:rPr>
              <w:b/>
              <w:sz w:val="32"/>
            </w:rPr>
            <w:t>PLATTSBURGH</w:t>
          </w:r>
        </w:smartTag>
      </w:smartTag>
    </w:p>
    <w:p w14:paraId="2CDB598F" w14:textId="3CB7EA43" w:rsidR="00347F7A" w:rsidRPr="00645091" w:rsidRDefault="00347F7A" w:rsidP="00347F7A">
      <w:pPr>
        <w:pStyle w:val="Heading1"/>
        <w:rPr>
          <w:rFonts w:ascii="Times New Roman" w:hAnsi="Times New Roman"/>
        </w:rPr>
      </w:pPr>
      <w:r w:rsidRPr="00645091">
        <w:rPr>
          <w:rFonts w:ascii="Times New Roman" w:hAnsi="Times New Roman"/>
        </w:rPr>
        <w:t>TOWN BOARD SEMI</w:t>
      </w:r>
      <w:r w:rsidR="00645091">
        <w:rPr>
          <w:rFonts w:ascii="Times New Roman" w:hAnsi="Times New Roman"/>
        </w:rPr>
        <w:t>-</w:t>
      </w:r>
      <w:r w:rsidRPr="00645091">
        <w:rPr>
          <w:rFonts w:ascii="Times New Roman" w:hAnsi="Times New Roman"/>
        </w:rPr>
        <w:t xml:space="preserve">MONTHLY MEETING </w:t>
      </w:r>
    </w:p>
    <w:p w14:paraId="76078316" w14:textId="2D6ED53E" w:rsidR="00D56BA5" w:rsidRPr="00645091" w:rsidRDefault="00E13866" w:rsidP="00347F7A">
      <w:pPr>
        <w:pStyle w:val="Heading1"/>
        <w:rPr>
          <w:rFonts w:ascii="Times New Roman" w:hAnsi="Times New Roman"/>
          <w:szCs w:val="32"/>
        </w:rPr>
      </w:pPr>
      <w:r w:rsidRPr="00645091">
        <w:rPr>
          <w:rFonts w:ascii="Times New Roman" w:hAnsi="Times New Roman"/>
          <w:szCs w:val="32"/>
        </w:rPr>
        <w:t>March</w:t>
      </w:r>
      <w:r w:rsidR="00645091">
        <w:rPr>
          <w:rFonts w:ascii="Times New Roman" w:hAnsi="Times New Roman"/>
          <w:szCs w:val="32"/>
        </w:rPr>
        <w:t xml:space="preserve"> 16</w:t>
      </w:r>
      <w:r w:rsidR="00516176" w:rsidRPr="00645091">
        <w:rPr>
          <w:rFonts w:ascii="Times New Roman" w:hAnsi="Times New Roman"/>
          <w:szCs w:val="32"/>
        </w:rPr>
        <w:t>,</w:t>
      </w:r>
      <w:r w:rsidR="00A0533C" w:rsidRPr="00645091">
        <w:rPr>
          <w:rFonts w:ascii="Times New Roman" w:hAnsi="Times New Roman"/>
          <w:szCs w:val="32"/>
        </w:rPr>
        <w:t xml:space="preserve"> 202</w:t>
      </w:r>
      <w:r w:rsidR="00DE62C9" w:rsidRPr="00645091">
        <w:rPr>
          <w:rFonts w:ascii="Times New Roman" w:hAnsi="Times New Roman"/>
          <w:szCs w:val="32"/>
        </w:rPr>
        <w:t>3</w:t>
      </w:r>
    </w:p>
    <w:p w14:paraId="193CCF6B" w14:textId="77777777" w:rsidR="00741DE4" w:rsidRDefault="00741DE4" w:rsidP="00741DE4"/>
    <w:p w14:paraId="4CEDE90D" w14:textId="77777777" w:rsidR="00741DE4" w:rsidRPr="00741DE4" w:rsidRDefault="00741DE4" w:rsidP="00741DE4"/>
    <w:p w14:paraId="5E1285DE" w14:textId="77777777" w:rsidR="00D56BA5" w:rsidRDefault="00D56BA5" w:rsidP="00D56BA5"/>
    <w:p w14:paraId="07A66FF1" w14:textId="237E4FC7" w:rsidR="00D56BA5" w:rsidRPr="00A475C6" w:rsidRDefault="00A0533C" w:rsidP="000E093A">
      <w:pPr>
        <w:ind w:left="5670" w:hanging="5670"/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645091">
        <w:rPr>
          <w:b/>
          <w:bCs/>
          <w:u w:val="single"/>
        </w:rPr>
        <w:t xml:space="preserve"> 023-</w:t>
      </w:r>
      <w:r w:rsidR="00702B2B">
        <w:rPr>
          <w:b/>
          <w:bCs/>
          <w:u w:val="single"/>
        </w:rPr>
        <w:t>071</w:t>
      </w:r>
      <w:r w:rsidR="000E093A" w:rsidRPr="000E093A">
        <w:rPr>
          <w:b/>
          <w:bCs/>
        </w:rPr>
        <w:tab/>
      </w:r>
      <w:r w:rsidR="005C47A5" w:rsidRPr="006078BD">
        <w:rPr>
          <w:b/>
          <w:u w:val="single"/>
        </w:rPr>
        <w:t xml:space="preserve">Purchase of </w:t>
      </w:r>
      <w:r w:rsidR="005C47A5">
        <w:rPr>
          <w:b/>
          <w:u w:val="single"/>
        </w:rPr>
        <w:t>Water Reading Meters</w:t>
      </w:r>
    </w:p>
    <w:p w14:paraId="17211F4F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6CBADA5C" w14:textId="77777777" w:rsidR="00741DE4" w:rsidRDefault="00741DE4" w:rsidP="002930E8">
      <w:pPr>
        <w:ind w:left="4320" w:firstLine="720"/>
        <w:jc w:val="both"/>
        <w:rPr>
          <w:b/>
          <w:u w:val="single"/>
        </w:rPr>
      </w:pPr>
    </w:p>
    <w:p w14:paraId="5757F242" w14:textId="77777777" w:rsidR="005C47A5" w:rsidRDefault="005C47A5" w:rsidP="005C47A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WHEREAS</w:t>
      </w:r>
      <w:r>
        <w:rPr>
          <w:sz w:val="22"/>
          <w:szCs w:val="22"/>
        </w:rPr>
        <w:t xml:space="preserve">, Resolution 09-296 authorized the standardization of water reading meters to be Neptune Water Meters, and </w:t>
      </w:r>
    </w:p>
    <w:p w14:paraId="63F5AB1C" w14:textId="77777777" w:rsidR="005C47A5" w:rsidRDefault="005C47A5" w:rsidP="005C47A5">
      <w:pPr>
        <w:jc w:val="both"/>
        <w:rPr>
          <w:b/>
        </w:rPr>
      </w:pPr>
    </w:p>
    <w:p w14:paraId="62B248E8" w14:textId="77777777" w:rsidR="005C47A5" w:rsidRDefault="005C47A5" w:rsidP="005C47A5">
      <w:pPr>
        <w:jc w:val="both"/>
      </w:pPr>
      <w:r>
        <w:tab/>
      </w:r>
      <w:r>
        <w:rPr>
          <w:b/>
        </w:rPr>
        <w:t xml:space="preserve">WHEREAS, </w:t>
      </w:r>
      <w:r>
        <w:t>Neptune Technology Group has submitted documentation stating Ti Sales Inc. is the authorized Level I certified distributor for Neptune and is the exclusive supplier of Neptune products in the Upstate New York market area; and</w:t>
      </w:r>
    </w:p>
    <w:p w14:paraId="6CA3D029" w14:textId="77777777" w:rsidR="005C47A5" w:rsidRDefault="005C47A5" w:rsidP="005C47A5">
      <w:pPr>
        <w:jc w:val="both"/>
      </w:pPr>
    </w:p>
    <w:p w14:paraId="6375939A" w14:textId="77777777" w:rsidR="005C47A5" w:rsidRDefault="005C47A5" w:rsidP="005C47A5">
      <w:pPr>
        <w:ind w:firstLine="720"/>
        <w:jc w:val="both"/>
      </w:pPr>
      <w:r>
        <w:rPr>
          <w:b/>
        </w:rPr>
        <w:t>WHEREAS,</w:t>
      </w:r>
      <w:r>
        <w:t xml:space="preserve"> Ti Sales Inc. as the authorized Level I certified distributor for Neptune and the exclusive supplier of Neptune products in the Upstate New York market area has submitted price quotations for the year 202</w:t>
      </w:r>
      <w:r w:rsidR="00DE62C9">
        <w:t>3</w:t>
      </w:r>
      <w:r>
        <w:t>; therefore, be it</w:t>
      </w:r>
    </w:p>
    <w:p w14:paraId="30AC6B90" w14:textId="77777777" w:rsidR="005C47A5" w:rsidRDefault="005C47A5" w:rsidP="005C47A5">
      <w:pPr>
        <w:jc w:val="both"/>
      </w:pPr>
    </w:p>
    <w:p w14:paraId="61A74D60" w14:textId="77777777" w:rsidR="005C47A5" w:rsidRPr="007F3ECB" w:rsidRDefault="005C47A5" w:rsidP="005C47A5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Town Board approve the purchase as requested and </w:t>
      </w:r>
      <w:r>
        <w:t xml:space="preserve">that the Water &amp; Wastewater Director is hereby authorized to make incremental purchases not to exceed the total amount of </w:t>
      </w:r>
      <w:r w:rsidRPr="005365D4">
        <w:rPr>
          <w:color w:val="FF0000"/>
        </w:rPr>
        <w:t>$</w:t>
      </w:r>
      <w:r w:rsidR="00DE62C9">
        <w:rPr>
          <w:color w:val="FF0000"/>
        </w:rPr>
        <w:t>25</w:t>
      </w:r>
      <w:r w:rsidRPr="005365D4">
        <w:rPr>
          <w:color w:val="FF0000"/>
        </w:rPr>
        <w:t xml:space="preserve">,000.00 </w:t>
      </w:r>
      <w:r w:rsidRPr="003D35EC">
        <w:t>in</w:t>
      </w:r>
      <w:r>
        <w:rPr>
          <w:color w:val="FF0000"/>
        </w:rPr>
        <w:t xml:space="preserve"> </w:t>
      </w:r>
      <w:r>
        <w:t>fiscal year 202</w:t>
      </w:r>
      <w:r w:rsidR="00DE62C9">
        <w:t>3</w:t>
      </w:r>
      <w:r>
        <w:rPr>
          <w:bCs/>
        </w:rPr>
        <w:t>;</w:t>
      </w:r>
      <w:r w:rsidRPr="00454491">
        <w:t xml:space="preserve"> </w:t>
      </w:r>
      <w:r>
        <w:t>and, be it further</w:t>
      </w:r>
      <w:r>
        <w:rPr>
          <w:sz w:val="22"/>
          <w:szCs w:val="22"/>
        </w:rPr>
        <w:t xml:space="preserve"> </w:t>
      </w:r>
    </w:p>
    <w:p w14:paraId="6A504273" w14:textId="77777777" w:rsidR="005C47A5" w:rsidRDefault="005C47A5" w:rsidP="005C47A5">
      <w:pPr>
        <w:ind w:firstLine="720"/>
        <w:jc w:val="both"/>
      </w:pPr>
      <w:r>
        <w:tab/>
      </w:r>
    </w:p>
    <w:p w14:paraId="2412292B" w14:textId="77777777" w:rsidR="005C47A5" w:rsidRDefault="005C47A5" w:rsidP="005C47A5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>
        <w:rPr>
          <w:szCs w:val="24"/>
        </w:rPr>
        <w:t>2</w:t>
      </w:r>
      <w:r w:rsidR="00DE62C9">
        <w:rPr>
          <w:szCs w:val="24"/>
        </w:rPr>
        <w:t>3</w:t>
      </w:r>
      <w:r>
        <w:rPr>
          <w:szCs w:val="24"/>
        </w:rPr>
        <w:t xml:space="preserve"> Water &amp; Wastewater</w:t>
      </w:r>
      <w:r w:rsidRPr="00224251">
        <w:rPr>
          <w:szCs w:val="24"/>
        </w:rPr>
        <w:t xml:space="preserve"> Budget Account</w:t>
      </w:r>
      <w:r>
        <w:rPr>
          <w:szCs w:val="24"/>
        </w:rPr>
        <w:t xml:space="preserve"> # </w:t>
      </w:r>
      <w:r w:rsidRPr="005C47A5">
        <w:rPr>
          <w:color w:val="FF0000"/>
          <w:szCs w:val="24"/>
        </w:rPr>
        <w:t>SW</w:t>
      </w:r>
      <w:r w:rsidR="00024B14">
        <w:rPr>
          <w:color w:val="FF0000"/>
          <w:szCs w:val="24"/>
        </w:rPr>
        <w:t>C</w:t>
      </w:r>
      <w:r w:rsidRPr="005C47A5">
        <w:rPr>
          <w:color w:val="FF0000"/>
          <w:szCs w:val="24"/>
        </w:rPr>
        <w:t>.8340.4170</w:t>
      </w:r>
      <w:r>
        <w:rPr>
          <w:szCs w:val="24"/>
        </w:rPr>
        <w:t xml:space="preserve"> and that </w:t>
      </w:r>
      <w:r>
        <w:rPr>
          <w:sz w:val="22"/>
          <w:szCs w:val="22"/>
        </w:rPr>
        <w:t>a copy of this Resolution be given to the Water &amp; Wastewater Department and Budget Officer.</w:t>
      </w:r>
    </w:p>
    <w:p w14:paraId="57DF9DC7" w14:textId="77777777" w:rsidR="00645091" w:rsidRDefault="00645091" w:rsidP="00091959">
      <w:pPr>
        <w:jc w:val="both"/>
        <w:rPr>
          <w:sz w:val="22"/>
          <w:szCs w:val="22"/>
        </w:rPr>
      </w:pPr>
    </w:p>
    <w:p w14:paraId="67C225F8" w14:textId="2A74A4B6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E3782A6" w14:textId="77777777" w:rsidR="00D56BA5" w:rsidRPr="00645091" w:rsidRDefault="00D56BA5" w:rsidP="00091959">
      <w:pPr>
        <w:tabs>
          <w:tab w:val="left" w:pos="204"/>
        </w:tabs>
        <w:jc w:val="both"/>
        <w:rPr>
          <w:szCs w:val="24"/>
        </w:rPr>
      </w:pPr>
    </w:p>
    <w:p w14:paraId="529BCED4" w14:textId="77777777" w:rsidR="00770666" w:rsidRPr="00645091" w:rsidRDefault="00770666" w:rsidP="00770666">
      <w:pPr>
        <w:rPr>
          <w:b/>
          <w:szCs w:val="24"/>
        </w:rPr>
      </w:pPr>
      <w:r w:rsidRPr="00645091">
        <w:rPr>
          <w:b/>
          <w:szCs w:val="24"/>
        </w:rPr>
        <w:t xml:space="preserve">Motion: </w:t>
      </w:r>
    </w:p>
    <w:p w14:paraId="3E5A8185" w14:textId="77777777" w:rsidR="00770666" w:rsidRPr="00645091" w:rsidRDefault="00770666" w:rsidP="00770666">
      <w:pPr>
        <w:rPr>
          <w:b/>
          <w:szCs w:val="24"/>
        </w:rPr>
      </w:pPr>
    </w:p>
    <w:p w14:paraId="31279160" w14:textId="77777777" w:rsidR="00770666" w:rsidRPr="00645091" w:rsidRDefault="00770666" w:rsidP="00770666">
      <w:pPr>
        <w:rPr>
          <w:b/>
          <w:szCs w:val="24"/>
        </w:rPr>
      </w:pPr>
      <w:r w:rsidRPr="00645091">
        <w:rPr>
          <w:b/>
          <w:szCs w:val="24"/>
        </w:rPr>
        <w:t xml:space="preserve">Seconded by: </w:t>
      </w:r>
    </w:p>
    <w:p w14:paraId="5600E358" w14:textId="77777777" w:rsidR="00770666" w:rsidRPr="00645091" w:rsidRDefault="00770666" w:rsidP="00770666">
      <w:pPr>
        <w:rPr>
          <w:b/>
          <w:szCs w:val="24"/>
        </w:rPr>
      </w:pPr>
    </w:p>
    <w:p w14:paraId="5E3FFFD9" w14:textId="7D7FC9FB" w:rsidR="00770666" w:rsidRPr="00645091" w:rsidRDefault="00770666" w:rsidP="00770666">
      <w:pPr>
        <w:rPr>
          <w:b/>
          <w:szCs w:val="24"/>
        </w:rPr>
      </w:pPr>
      <w:r w:rsidRPr="00645091">
        <w:rPr>
          <w:b/>
          <w:szCs w:val="24"/>
        </w:rPr>
        <w:t>Discussion:</w:t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</w:p>
    <w:p w14:paraId="584722F0" w14:textId="56A887D7" w:rsidR="00C23EC8" w:rsidRPr="00645091" w:rsidRDefault="00770666" w:rsidP="00770666">
      <w:pPr>
        <w:rPr>
          <w:b/>
          <w:szCs w:val="24"/>
        </w:rPr>
      </w:pP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</w:p>
    <w:p w14:paraId="3C143BBC" w14:textId="77777777" w:rsidR="00C23EC8" w:rsidRPr="00645091" w:rsidRDefault="00C23EC8" w:rsidP="00770666">
      <w:pPr>
        <w:rPr>
          <w:b/>
          <w:szCs w:val="24"/>
        </w:rPr>
      </w:pPr>
    </w:p>
    <w:p w14:paraId="6F44805F" w14:textId="4D727A24" w:rsidR="00770666" w:rsidRPr="00645091" w:rsidRDefault="00645091" w:rsidP="00645091">
      <w:pPr>
        <w:ind w:left="1440" w:firstLine="720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</w:t>
      </w:r>
      <w:r w:rsidR="00770666" w:rsidRPr="00645091">
        <w:rPr>
          <w:b/>
          <w:szCs w:val="24"/>
          <w:u w:val="single"/>
        </w:rPr>
        <w:t>Yes</w:t>
      </w:r>
      <w:r w:rsidR="00770666" w:rsidRPr="00645091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 w:rsidR="00770666" w:rsidRPr="00645091">
        <w:rPr>
          <w:b/>
          <w:szCs w:val="24"/>
          <w:u w:val="single"/>
        </w:rPr>
        <w:t>No</w:t>
      </w:r>
      <w:r w:rsidR="00770666" w:rsidRPr="00645091">
        <w:rPr>
          <w:b/>
          <w:szCs w:val="24"/>
        </w:rPr>
        <w:t xml:space="preserve">   </w:t>
      </w:r>
      <w:r>
        <w:rPr>
          <w:b/>
          <w:szCs w:val="24"/>
        </w:rPr>
        <w:t xml:space="preserve">    </w:t>
      </w:r>
      <w:r w:rsidR="00770666" w:rsidRPr="00645091">
        <w:rPr>
          <w:b/>
          <w:szCs w:val="24"/>
          <w:u w:val="single"/>
        </w:rPr>
        <w:t>Absent</w:t>
      </w:r>
      <w:r w:rsidR="00770666" w:rsidRPr="00645091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 w:rsidR="00770666" w:rsidRPr="00645091">
        <w:rPr>
          <w:b/>
          <w:szCs w:val="24"/>
          <w:u w:val="single"/>
        </w:rPr>
        <w:t>Carried</w:t>
      </w:r>
      <w:r w:rsidR="00770666" w:rsidRPr="00645091">
        <w:rPr>
          <w:b/>
          <w:szCs w:val="24"/>
        </w:rPr>
        <w:t xml:space="preserve">     </w:t>
      </w:r>
      <w:r>
        <w:rPr>
          <w:b/>
          <w:szCs w:val="24"/>
        </w:rPr>
        <w:t xml:space="preserve">  </w:t>
      </w:r>
      <w:r w:rsidR="00770666" w:rsidRPr="00645091">
        <w:rPr>
          <w:b/>
          <w:szCs w:val="24"/>
          <w:u w:val="single"/>
        </w:rPr>
        <w:t>Tabled</w:t>
      </w:r>
    </w:p>
    <w:p w14:paraId="31FDBDFD" w14:textId="77777777" w:rsidR="00770666" w:rsidRPr="00645091" w:rsidRDefault="00770666" w:rsidP="00770666">
      <w:pPr>
        <w:rPr>
          <w:b/>
          <w:szCs w:val="24"/>
        </w:rPr>
      </w:pP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fldChar w:fldCharType="begin"/>
      </w:r>
      <w:r w:rsidRPr="00645091">
        <w:rPr>
          <w:b/>
          <w:szCs w:val="24"/>
        </w:rPr>
        <w:instrText xml:space="preserve"> FILLIN "Enter the name of the Board Member that Seconded the Motion" \* MERGEFORMAT </w:instrText>
      </w:r>
      <w:r w:rsidRPr="00645091">
        <w:rPr>
          <w:b/>
          <w:szCs w:val="24"/>
        </w:rPr>
        <w:fldChar w:fldCharType="end"/>
      </w:r>
    </w:p>
    <w:p w14:paraId="6E6E67F4" w14:textId="77777777" w:rsidR="00770666" w:rsidRPr="00645091" w:rsidRDefault="00770666" w:rsidP="00770666">
      <w:pPr>
        <w:rPr>
          <w:b/>
          <w:szCs w:val="24"/>
        </w:rPr>
      </w:pP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</w:p>
    <w:p w14:paraId="1C96DBB4" w14:textId="58F3CE84" w:rsidR="00C23EC8" w:rsidRPr="00645091" w:rsidRDefault="00C23EC8" w:rsidP="00645091">
      <w:pPr>
        <w:ind w:left="720" w:firstLine="720"/>
        <w:rPr>
          <w:b/>
          <w:szCs w:val="24"/>
        </w:rPr>
      </w:pPr>
      <w:r w:rsidRPr="00645091">
        <w:rPr>
          <w:b/>
          <w:szCs w:val="24"/>
        </w:rPr>
        <w:t>Thomas E. Wood</w:t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  <w:t xml:space="preserve">                              </w:t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</w:r>
    </w:p>
    <w:p w14:paraId="627736C5" w14:textId="77777777" w:rsidR="00C23EC8" w:rsidRPr="00645091" w:rsidRDefault="00C23EC8" w:rsidP="00645091">
      <w:pPr>
        <w:ind w:left="720" w:firstLine="720"/>
        <w:rPr>
          <w:b/>
          <w:szCs w:val="24"/>
        </w:rPr>
      </w:pPr>
      <w:r w:rsidRPr="00645091">
        <w:rPr>
          <w:b/>
          <w:szCs w:val="24"/>
        </w:rPr>
        <w:t>Barbara E. Hebert</w:t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  <w:t xml:space="preserve">    </w:t>
      </w:r>
    </w:p>
    <w:p w14:paraId="127D0E1E" w14:textId="77777777" w:rsidR="00C23EC8" w:rsidRPr="00645091" w:rsidRDefault="00C23EC8" w:rsidP="00645091">
      <w:pPr>
        <w:ind w:left="720" w:firstLine="720"/>
        <w:rPr>
          <w:b/>
          <w:szCs w:val="24"/>
        </w:rPr>
      </w:pPr>
      <w:r w:rsidRPr="00645091">
        <w:rPr>
          <w:b/>
          <w:szCs w:val="24"/>
        </w:rPr>
        <w:t>Charles A. Kostyk</w:t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  <w:t xml:space="preserve">     </w:t>
      </w:r>
      <w:r w:rsidRPr="00645091">
        <w:rPr>
          <w:b/>
          <w:szCs w:val="24"/>
        </w:rPr>
        <w:tab/>
      </w:r>
    </w:p>
    <w:p w14:paraId="6293539D" w14:textId="77777777" w:rsidR="00C23EC8" w:rsidRPr="00645091" w:rsidRDefault="00C23EC8" w:rsidP="00645091">
      <w:pPr>
        <w:ind w:left="720" w:firstLine="720"/>
        <w:rPr>
          <w:b/>
          <w:szCs w:val="24"/>
        </w:rPr>
      </w:pPr>
      <w:r w:rsidRPr="00645091">
        <w:rPr>
          <w:b/>
          <w:szCs w:val="24"/>
        </w:rPr>
        <w:t xml:space="preserve">Dana M. Isabella </w:t>
      </w:r>
      <w:r w:rsidRPr="00645091">
        <w:rPr>
          <w:b/>
          <w:szCs w:val="24"/>
        </w:rPr>
        <w:tab/>
      </w:r>
      <w:r w:rsidRPr="00645091">
        <w:rPr>
          <w:b/>
          <w:szCs w:val="24"/>
        </w:rPr>
        <w:tab/>
        <w:t xml:space="preserve">                             </w:t>
      </w:r>
    </w:p>
    <w:p w14:paraId="48FB8926" w14:textId="77777777" w:rsidR="00770666" w:rsidRPr="005467C1" w:rsidRDefault="00C23EC8" w:rsidP="00645091">
      <w:pPr>
        <w:ind w:left="720" w:firstLine="720"/>
        <w:rPr>
          <w:b/>
        </w:rPr>
      </w:pPr>
      <w:r w:rsidRPr="00645091">
        <w:rPr>
          <w:b/>
          <w:szCs w:val="24"/>
        </w:rPr>
        <w:t>Michael S. Cashman</w:t>
      </w:r>
      <w:r w:rsidR="00770666" w:rsidRPr="00645091">
        <w:rPr>
          <w:b/>
          <w:szCs w:val="24"/>
        </w:rPr>
        <w:tab/>
      </w:r>
      <w:r w:rsidR="00770666">
        <w:rPr>
          <w:b/>
        </w:rPr>
        <w:tab/>
      </w:r>
    </w:p>
    <w:p w14:paraId="74C94BD8" w14:textId="77777777" w:rsidR="00D5455B" w:rsidRDefault="00D56BA5">
      <w:r>
        <w:rPr>
          <w:b/>
        </w:rPr>
        <w:tab/>
      </w:r>
    </w:p>
    <w:sectPr w:rsidR="00D5455B" w:rsidSect="000E09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86FE4" w14:textId="77777777" w:rsidR="00005334" w:rsidRDefault="00005334" w:rsidP="00770666">
      <w:r>
        <w:separator/>
      </w:r>
    </w:p>
  </w:endnote>
  <w:endnote w:type="continuationSeparator" w:id="0">
    <w:p w14:paraId="2150A128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3399" w14:textId="77777777" w:rsidR="00770666" w:rsidRDefault="007706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89A8" w14:textId="77777777" w:rsidR="00770666" w:rsidRDefault="007706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0F98E" w14:textId="77777777" w:rsidR="00770666" w:rsidRDefault="00770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FA3E3" w14:textId="77777777" w:rsidR="00005334" w:rsidRDefault="00005334" w:rsidP="00770666">
      <w:r>
        <w:separator/>
      </w:r>
    </w:p>
  </w:footnote>
  <w:footnote w:type="continuationSeparator" w:id="0">
    <w:p w14:paraId="460D6996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2D85F" w14:textId="77777777" w:rsidR="00770666" w:rsidRDefault="007706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E00F" w14:textId="010EF942" w:rsidR="00770666" w:rsidRDefault="007706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B64F" w14:textId="77777777"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24B14"/>
    <w:rsid w:val="00091959"/>
    <w:rsid w:val="00094EB2"/>
    <w:rsid w:val="000B4219"/>
    <w:rsid w:val="000B7FE1"/>
    <w:rsid w:val="000C6078"/>
    <w:rsid w:val="000E093A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47F7A"/>
    <w:rsid w:val="003D35EC"/>
    <w:rsid w:val="004B6DF0"/>
    <w:rsid w:val="004D3A6E"/>
    <w:rsid w:val="004F1B86"/>
    <w:rsid w:val="00516176"/>
    <w:rsid w:val="005365D4"/>
    <w:rsid w:val="005452EC"/>
    <w:rsid w:val="00575173"/>
    <w:rsid w:val="005C47A5"/>
    <w:rsid w:val="006078BD"/>
    <w:rsid w:val="00645091"/>
    <w:rsid w:val="00647D99"/>
    <w:rsid w:val="006563FD"/>
    <w:rsid w:val="006A6D02"/>
    <w:rsid w:val="006B58B9"/>
    <w:rsid w:val="006C5CCE"/>
    <w:rsid w:val="006F3AA0"/>
    <w:rsid w:val="00702B2B"/>
    <w:rsid w:val="00741DE4"/>
    <w:rsid w:val="00770666"/>
    <w:rsid w:val="007C3924"/>
    <w:rsid w:val="007C6057"/>
    <w:rsid w:val="007D0239"/>
    <w:rsid w:val="007D3CDA"/>
    <w:rsid w:val="007F3ECB"/>
    <w:rsid w:val="00806BCC"/>
    <w:rsid w:val="00923096"/>
    <w:rsid w:val="009E41A4"/>
    <w:rsid w:val="00A0533C"/>
    <w:rsid w:val="00A5101F"/>
    <w:rsid w:val="00B055E7"/>
    <w:rsid w:val="00B15E0B"/>
    <w:rsid w:val="00B51F48"/>
    <w:rsid w:val="00B669ED"/>
    <w:rsid w:val="00BC232B"/>
    <w:rsid w:val="00C15DE6"/>
    <w:rsid w:val="00C21341"/>
    <w:rsid w:val="00C23EC8"/>
    <w:rsid w:val="00C274C0"/>
    <w:rsid w:val="00C422CC"/>
    <w:rsid w:val="00C63ED9"/>
    <w:rsid w:val="00C96F17"/>
    <w:rsid w:val="00CC0858"/>
    <w:rsid w:val="00CC71F0"/>
    <w:rsid w:val="00D01E43"/>
    <w:rsid w:val="00D1417E"/>
    <w:rsid w:val="00D5455B"/>
    <w:rsid w:val="00D56BA5"/>
    <w:rsid w:val="00DE1CAB"/>
    <w:rsid w:val="00DE62C9"/>
    <w:rsid w:val="00E13866"/>
    <w:rsid w:val="00E25ECC"/>
    <w:rsid w:val="00E34F7A"/>
    <w:rsid w:val="00E37E8F"/>
    <w:rsid w:val="00E55C8C"/>
    <w:rsid w:val="00E97F4C"/>
    <w:rsid w:val="00F238A7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4"/>
    <o:shapelayout v:ext="edit">
      <o:idmap v:ext="edit" data="1"/>
    </o:shapelayout>
  </w:shapeDefaults>
  <w:decimalSymbol w:val="."/>
  <w:listSeparator w:val=","/>
  <w14:docId w14:val="1C638F3F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A2A5-2D43-4147-A858-7DF5A5B9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4</cp:revision>
  <cp:lastPrinted>2011-06-23T15:31:00Z</cp:lastPrinted>
  <dcterms:created xsi:type="dcterms:W3CDTF">2023-03-08T14:21:00Z</dcterms:created>
  <dcterms:modified xsi:type="dcterms:W3CDTF">2023-03-08T20:53:00Z</dcterms:modified>
</cp:coreProperties>
</file>