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4B9D" w14:textId="77777777" w:rsidR="00C91B94" w:rsidRPr="0005135E" w:rsidRDefault="00C91B94" w:rsidP="00C91B9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8219648" w14:textId="6D7537F9" w:rsidR="00C91B94" w:rsidRPr="0005135E" w:rsidRDefault="00C91B94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WORK SESSION</w:t>
      </w:r>
    </w:p>
    <w:p w14:paraId="6B8F3699" w14:textId="5B112344" w:rsidR="00C91B94" w:rsidRDefault="0013713A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September </w:t>
      </w:r>
      <w:r w:rsidR="00571B67">
        <w:rPr>
          <w:rFonts w:ascii="Times New Roman" w:eastAsia="Times New Roman" w:hAnsi="Times New Roman"/>
          <w:b/>
          <w:sz w:val="32"/>
          <w:szCs w:val="32"/>
        </w:rPr>
        <w:t>22</w:t>
      </w:r>
      <w:r>
        <w:rPr>
          <w:rFonts w:ascii="Times New Roman" w:eastAsia="Times New Roman" w:hAnsi="Times New Roman"/>
          <w:b/>
          <w:sz w:val="32"/>
          <w:szCs w:val="32"/>
        </w:rPr>
        <w:t>, 2022</w:t>
      </w:r>
    </w:p>
    <w:p w14:paraId="3B82C404" w14:textId="77777777" w:rsidR="00647187" w:rsidRPr="0005135E" w:rsidRDefault="00647187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</w:p>
    <w:p w14:paraId="702E81BE" w14:textId="77777777" w:rsidR="00C91B94" w:rsidRPr="0005135E" w:rsidRDefault="00C91B94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344119" w14:textId="77777777" w:rsidR="00C91B94" w:rsidRPr="0005135E" w:rsidRDefault="00C91B94" w:rsidP="00C91B9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79301D13" w14:textId="4FBA7D91" w:rsidR="00571B67" w:rsidRDefault="00C91B94" w:rsidP="00571B67">
      <w:pPr>
        <w:pStyle w:val="NoSpacing"/>
        <w:ind w:left="5040" w:hanging="5040"/>
        <w:rPr>
          <w:rFonts w:ascii="Times New Roman" w:eastAsia="Times New Roman" w:hAnsi="Times New Roman"/>
          <w:b/>
          <w:sz w:val="24"/>
          <w:szCs w:val="20"/>
        </w:rPr>
      </w:pP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Resolution N</w:t>
      </w:r>
      <w:r w:rsidR="001F0722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7059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022-</w:t>
      </w:r>
      <w:r w:rsidR="001F0722">
        <w:rPr>
          <w:rFonts w:ascii="Times New Roman" w:hAnsi="Times New Roman"/>
          <w:b/>
          <w:bCs/>
          <w:sz w:val="24"/>
          <w:szCs w:val="24"/>
          <w:u w:val="single"/>
        </w:rPr>
        <w:t>193</w:t>
      </w:r>
      <w:r w:rsidRPr="00A66FE6">
        <w:rPr>
          <w:rFonts w:ascii="Times New Roman" w:hAnsi="Times New Roman"/>
          <w:b/>
          <w:bCs/>
          <w:sz w:val="24"/>
          <w:szCs w:val="24"/>
        </w:rPr>
        <w:tab/>
      </w:r>
      <w:r w:rsidR="00D50AC2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571B67" w:rsidRPr="00D70599">
        <w:rPr>
          <w:rFonts w:ascii="Times New Roman" w:hAnsi="Times New Roman"/>
          <w:b/>
          <w:bCs/>
          <w:sz w:val="24"/>
          <w:szCs w:val="24"/>
          <w:u w:val="single"/>
        </w:rPr>
        <w:t>Upgrades IT Conference Room</w:t>
      </w: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</w:p>
    <w:p w14:paraId="15E59DD7" w14:textId="77777777" w:rsidR="00571B67" w:rsidRDefault="00571B67" w:rsidP="00571B67">
      <w:pPr>
        <w:pStyle w:val="NoSpacing"/>
        <w:ind w:left="5040" w:hanging="5040"/>
        <w:rPr>
          <w:rFonts w:ascii="Times New Roman" w:eastAsia="Times New Roman" w:hAnsi="Times New Roman"/>
          <w:b/>
          <w:sz w:val="24"/>
          <w:szCs w:val="20"/>
        </w:rPr>
      </w:pPr>
    </w:p>
    <w:p w14:paraId="79AB2B42" w14:textId="45D84BED" w:rsidR="00C91B94" w:rsidRPr="00193598" w:rsidRDefault="00C91B94" w:rsidP="00571B67">
      <w:pPr>
        <w:pStyle w:val="NoSpacing"/>
        <w:ind w:left="5040" w:hanging="5040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</w:t>
      </w:r>
    </w:p>
    <w:p w14:paraId="06B24869" w14:textId="77777777" w:rsid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14:paraId="0090954D" w14:textId="6D77F642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r w:rsidR="0013713A">
        <w:rPr>
          <w:rFonts w:ascii="Times New Roman" w:eastAsia="Times New Roman" w:hAnsi="Times New Roman"/>
          <w:sz w:val="24"/>
          <w:szCs w:val="24"/>
        </w:rPr>
        <w:t xml:space="preserve">it has been identified that the Town’s </w:t>
      </w:r>
      <w:r w:rsidR="00571B67">
        <w:rPr>
          <w:rFonts w:ascii="Times New Roman" w:eastAsia="Times New Roman" w:hAnsi="Times New Roman"/>
          <w:sz w:val="24"/>
          <w:szCs w:val="24"/>
        </w:rPr>
        <w:t>conference room IT infrastructure is becoming obsolete an</w:t>
      </w:r>
      <w:r w:rsidR="008F638C">
        <w:rPr>
          <w:rFonts w:ascii="Times New Roman" w:eastAsia="Times New Roman" w:hAnsi="Times New Roman"/>
          <w:sz w:val="24"/>
          <w:szCs w:val="24"/>
        </w:rPr>
        <w:t>d outdated;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and</w:t>
      </w:r>
    </w:p>
    <w:p w14:paraId="45BC6471" w14:textId="77777777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6766291A" w14:textId="1B0ABDEA" w:rsidR="00315A92" w:rsidRDefault="00315A92" w:rsidP="00315A92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r w:rsidR="008A1524">
        <w:rPr>
          <w:rFonts w:ascii="Times New Roman" w:eastAsia="Times New Roman" w:hAnsi="Times New Roman"/>
          <w:sz w:val="24"/>
          <w:szCs w:val="24"/>
        </w:rPr>
        <w:t xml:space="preserve">in order to </w:t>
      </w:r>
      <w:r w:rsidR="008F638C">
        <w:rPr>
          <w:rFonts w:ascii="Times New Roman" w:eastAsia="Times New Roman" w:hAnsi="Times New Roman"/>
          <w:sz w:val="24"/>
          <w:szCs w:val="24"/>
        </w:rPr>
        <w:t>im</w:t>
      </w:r>
      <w:r w:rsidR="00571B67">
        <w:rPr>
          <w:rFonts w:ascii="Times New Roman" w:eastAsia="Times New Roman" w:hAnsi="Times New Roman"/>
          <w:sz w:val="24"/>
          <w:szCs w:val="24"/>
        </w:rPr>
        <w:t>prov</w:t>
      </w:r>
      <w:r w:rsidR="008F638C">
        <w:rPr>
          <w:rFonts w:ascii="Times New Roman" w:eastAsia="Times New Roman" w:hAnsi="Times New Roman"/>
          <w:sz w:val="24"/>
          <w:szCs w:val="24"/>
        </w:rPr>
        <w:t>e efficiency, increase customer services and provide social media options</w:t>
      </w:r>
      <w:r w:rsidR="00D50AC2">
        <w:rPr>
          <w:rFonts w:ascii="Times New Roman" w:eastAsia="Times New Roman" w:hAnsi="Times New Roman"/>
          <w:sz w:val="24"/>
          <w:szCs w:val="24"/>
        </w:rPr>
        <w:t>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315A92">
        <w:rPr>
          <w:rFonts w:ascii="Times New Roman" w:eastAsia="Times New Roman" w:hAnsi="Times New Roman"/>
          <w:sz w:val="24"/>
          <w:szCs w:val="24"/>
        </w:rPr>
        <w:t>therefore</w:t>
      </w:r>
      <w:proofErr w:type="gramEnd"/>
      <w:r w:rsidRPr="00315A92">
        <w:rPr>
          <w:rFonts w:ascii="Times New Roman" w:eastAsia="Times New Roman" w:hAnsi="Times New Roman"/>
          <w:sz w:val="24"/>
          <w:szCs w:val="24"/>
        </w:rPr>
        <w:t xml:space="preserve"> be it</w:t>
      </w:r>
    </w:p>
    <w:p w14:paraId="5543BEE2" w14:textId="089B0E95" w:rsidR="00315A92" w:rsidRPr="00315A92" w:rsidRDefault="00315A92" w:rsidP="00315A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sz w:val="24"/>
          <w:szCs w:val="24"/>
        </w:rPr>
        <w:t>           </w:t>
      </w: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that the Town Board does hereby grant permission to </w:t>
      </w:r>
      <w:r w:rsidR="008F638C">
        <w:rPr>
          <w:rFonts w:ascii="Times New Roman" w:eastAsia="Times New Roman" w:hAnsi="Times New Roman"/>
          <w:sz w:val="24"/>
          <w:szCs w:val="24"/>
        </w:rPr>
        <w:t xml:space="preserve">upgrade the IT infrastructure in the conference room with </w:t>
      </w:r>
      <w:proofErr w:type="spellStart"/>
      <w:r w:rsidR="008F638C">
        <w:rPr>
          <w:rFonts w:ascii="Times New Roman" w:eastAsia="Times New Roman" w:hAnsi="Times New Roman"/>
          <w:sz w:val="24"/>
          <w:szCs w:val="24"/>
        </w:rPr>
        <w:t>StoredTech</w:t>
      </w:r>
      <w:proofErr w:type="spellEnd"/>
      <w:r w:rsidR="008F638C">
        <w:rPr>
          <w:rFonts w:ascii="Times New Roman" w:eastAsia="Times New Roman" w:hAnsi="Times New Roman"/>
          <w:sz w:val="24"/>
          <w:szCs w:val="24"/>
        </w:rPr>
        <w:t>, 543 Queensbury Avenue, Suite</w:t>
      </w:r>
      <w:r w:rsidR="00647187">
        <w:rPr>
          <w:rFonts w:ascii="Times New Roman" w:eastAsia="Times New Roman" w:hAnsi="Times New Roman"/>
          <w:sz w:val="24"/>
          <w:szCs w:val="24"/>
        </w:rPr>
        <w:t xml:space="preserve"> </w:t>
      </w:r>
      <w:r w:rsidR="008F638C">
        <w:rPr>
          <w:rFonts w:ascii="Times New Roman" w:eastAsia="Times New Roman" w:hAnsi="Times New Roman"/>
          <w:sz w:val="24"/>
          <w:szCs w:val="24"/>
        </w:rPr>
        <w:t>5, Queensbury, NY 12804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, not to </w:t>
      </w:r>
      <w:r w:rsidR="00D50AC2">
        <w:rPr>
          <w:rFonts w:ascii="Times New Roman" w:eastAsia="Times New Roman" w:hAnsi="Times New Roman"/>
          <w:sz w:val="24"/>
          <w:szCs w:val="24"/>
        </w:rPr>
        <w:t xml:space="preserve">exceed </w:t>
      </w:r>
      <w:r w:rsidR="00D50AC2" w:rsidRPr="00315A92">
        <w:rPr>
          <w:rFonts w:ascii="Times New Roman" w:eastAsia="Times New Roman" w:hAnsi="Times New Roman"/>
          <w:sz w:val="24"/>
          <w:szCs w:val="24"/>
        </w:rPr>
        <w:t>to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 $</w:t>
      </w:r>
      <w:r w:rsidR="008F638C">
        <w:rPr>
          <w:rFonts w:ascii="Times New Roman" w:eastAsia="Times New Roman" w:hAnsi="Times New Roman"/>
          <w:sz w:val="24"/>
          <w:szCs w:val="24"/>
        </w:rPr>
        <w:t>19,000</w:t>
      </w:r>
      <w:r w:rsidR="00F623E7">
        <w:rPr>
          <w:rFonts w:ascii="Times New Roman" w:eastAsia="Times New Roman" w:hAnsi="Times New Roman"/>
          <w:sz w:val="24"/>
          <w:szCs w:val="24"/>
        </w:rPr>
        <w:t>.00</w:t>
      </w:r>
      <w:r w:rsidRPr="00315A92">
        <w:rPr>
          <w:rFonts w:ascii="Times New Roman" w:eastAsia="Times New Roman" w:hAnsi="Times New Roman"/>
          <w:sz w:val="24"/>
          <w:szCs w:val="24"/>
        </w:rPr>
        <w:t>; and it is further</w:t>
      </w:r>
    </w:p>
    <w:p w14:paraId="2D144CC5" w14:textId="036C201D" w:rsidR="00315A92" w:rsidRDefault="00505D24" w:rsidP="00505D2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payment be made payable from the 2022 General Fund Budget accounts A1610.2000 Equipment &amp; Capital Outlay Account and that a copy of this Resolution be given to the Finance Manager.</w: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sz w:val="24"/>
          <w:szCs w:val="20"/>
        </w:rPr>
        <w:instrText xml:space="preserve"> FILLIN "Enter the name of the Board Member that Seconded the Motion" \* MERGEFORMAT </w:instrTex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14:paraId="4103C8E0" w14:textId="77777777" w:rsidR="00D70599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</w:p>
    <w:p w14:paraId="795AEAF2" w14:textId="23AD0E21" w:rsidR="00C91B94" w:rsidRPr="00AE1E45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2FF43C01" w14:textId="112E33F1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72FD1CF0" w14:textId="77777777" w:rsidR="00C82EC4" w:rsidRPr="00C91B9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7AEB007" w14:textId="55DC4526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46F17360" w14:textId="77777777" w:rsidR="00C82EC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2E60C60" w14:textId="7E55B01F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Discussion: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3E759E69" w14:textId="493E1EC1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F2EA2BC" w14:textId="77777777" w:rsidR="00D70599" w:rsidRPr="00C91B94" w:rsidRDefault="00D70599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14AEC53" w14:textId="516D2026" w:rsidR="00C91B94" w:rsidRPr="00C91B94" w:rsidRDefault="00C91B94" w:rsidP="00D70599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7059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Ye</w:t>
      </w:r>
      <w:r w:rsidR="00D70599">
        <w:rPr>
          <w:rFonts w:ascii="Times New Roman" w:eastAsia="Times New Roman" w:hAnsi="Times New Roman"/>
          <w:b/>
          <w:sz w:val="24"/>
          <w:szCs w:val="24"/>
          <w:u w:val="single"/>
        </w:rPr>
        <w:t>s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7059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7059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7258FF3F" w14:textId="385295FD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50C11DD" w14:textId="77777777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210F6A7" w14:textId="5350E725" w:rsidR="00C91B94" w:rsidRDefault="00C91B94" w:rsidP="00D70599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4E1E9750" w14:textId="61C06748" w:rsidR="00C91B94" w:rsidRPr="00C91B94" w:rsidRDefault="00C91B94" w:rsidP="00D70599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Barbara E. Hebert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69FADDC" w14:textId="6806596B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D70599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611B310A" w14:textId="56A13CE1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70599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709D19AE" w14:textId="2E8517C3" w:rsidR="00C91B94" w:rsidRPr="008F3C0F" w:rsidRDefault="00C91B94" w:rsidP="00D70599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sectPr w:rsidR="00C91B94" w:rsidRPr="008F3C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A240" w14:textId="77777777" w:rsidR="005D7FBE" w:rsidRDefault="005D7FBE" w:rsidP="005D7FBE">
      <w:pPr>
        <w:spacing w:after="0" w:line="240" w:lineRule="auto"/>
      </w:pPr>
      <w:r>
        <w:separator/>
      </w:r>
    </w:p>
  </w:endnote>
  <w:endnote w:type="continuationSeparator" w:id="0">
    <w:p w14:paraId="1BFD1BC5" w14:textId="77777777" w:rsidR="005D7FBE" w:rsidRDefault="005D7FBE" w:rsidP="005D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A5AD" w14:textId="77777777" w:rsidR="005D7FBE" w:rsidRDefault="005D7F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AB729" w14:textId="77777777" w:rsidR="005D7FBE" w:rsidRDefault="005D7F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970F" w14:textId="77777777" w:rsidR="005D7FBE" w:rsidRDefault="005D7F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01FE" w14:textId="77777777" w:rsidR="005D7FBE" w:rsidRDefault="005D7FBE" w:rsidP="005D7FBE">
      <w:pPr>
        <w:spacing w:after="0" w:line="240" w:lineRule="auto"/>
      </w:pPr>
      <w:r>
        <w:separator/>
      </w:r>
    </w:p>
  </w:footnote>
  <w:footnote w:type="continuationSeparator" w:id="0">
    <w:p w14:paraId="176EE4F8" w14:textId="77777777" w:rsidR="005D7FBE" w:rsidRDefault="005D7FBE" w:rsidP="005D7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07AC" w14:textId="77777777" w:rsidR="005D7FBE" w:rsidRDefault="005D7F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1421755"/>
      <w:docPartObj>
        <w:docPartGallery w:val="Watermarks"/>
        <w:docPartUnique/>
      </w:docPartObj>
    </w:sdtPr>
    <w:sdtContent>
      <w:p w14:paraId="0635A39E" w14:textId="166804CF" w:rsidR="005D7FBE" w:rsidRDefault="005D7FBE">
        <w:pPr>
          <w:pStyle w:val="Header"/>
        </w:pPr>
        <w:r>
          <w:rPr>
            <w:noProof/>
          </w:rPr>
          <w:pict w14:anchorId="14E4D8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77AE" w14:textId="77777777" w:rsidR="005D7FBE" w:rsidRDefault="005D7F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94"/>
    <w:rsid w:val="000E4109"/>
    <w:rsid w:val="0013713A"/>
    <w:rsid w:val="001F0722"/>
    <w:rsid w:val="00315A92"/>
    <w:rsid w:val="00427D0F"/>
    <w:rsid w:val="00505D24"/>
    <w:rsid w:val="00571B67"/>
    <w:rsid w:val="005D7FBE"/>
    <w:rsid w:val="00647187"/>
    <w:rsid w:val="00761B0E"/>
    <w:rsid w:val="008A1524"/>
    <w:rsid w:val="008F3C0F"/>
    <w:rsid w:val="008F638C"/>
    <w:rsid w:val="0099230F"/>
    <w:rsid w:val="00A3263B"/>
    <w:rsid w:val="00A66FE6"/>
    <w:rsid w:val="00A750A2"/>
    <w:rsid w:val="00A91281"/>
    <w:rsid w:val="00AE7896"/>
    <w:rsid w:val="00C82EC4"/>
    <w:rsid w:val="00C91B94"/>
    <w:rsid w:val="00CC7570"/>
    <w:rsid w:val="00D04177"/>
    <w:rsid w:val="00D50AC2"/>
    <w:rsid w:val="00D70599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51BAAA04"/>
  <w15:chartTrackingRefBased/>
  <w15:docId w15:val="{4A422075-AA00-4EFC-83CF-D6AC1564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FE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D7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FB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7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F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3</cp:revision>
  <cp:lastPrinted>2022-09-21T13:57:00Z</cp:lastPrinted>
  <dcterms:created xsi:type="dcterms:W3CDTF">2022-09-21T13:53:00Z</dcterms:created>
  <dcterms:modified xsi:type="dcterms:W3CDTF">2022-09-21T14:12:00Z</dcterms:modified>
</cp:coreProperties>
</file>