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OF PLATTSBURGH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BOARD</w:t>
      </w:r>
      <w:r w:rsidR="007D344E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SEMI MONTHLY</w:t>
      </w:r>
      <w:r w:rsidR="000271B6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</w:t>
      </w: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MEETING</w:t>
      </w:r>
    </w:p>
    <w:p w:rsidR="00613230" w:rsidRPr="00613230" w:rsidRDefault="00677326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November</w:t>
      </w:r>
      <w:r w:rsidR="007D344E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18</w:t>
      </w:r>
      <w:r w:rsidR="00537142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,</w:t>
      </w:r>
      <w:r w:rsidR="0039289F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20</w:t>
      </w:r>
      <w:r w:rsidR="006E7C8C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21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32"/>
          <w:szCs w:val="32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E35E05" w:rsidP="00A90C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130" w:hanging="513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Resolution No.</w:t>
      </w:r>
      <w:r w:rsidR="00A90CE3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21-</w:t>
      </w:r>
      <w:r w:rsidR="007D344E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194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</w:t>
      </w:r>
      <w:r w:rsidR="00493B4A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A90CE3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Water Rate</w:t>
      </w:r>
      <w:r w:rsidR="0039289F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Adjustment Effective Jan 1, 202</w:t>
      </w:r>
      <w:r w:rsidR="006E7C8C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2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                                                   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kern w:val="28"/>
          <w:u w:val="single"/>
        </w:rPr>
      </w:pP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ab/>
        <w:t>WHEREAS,</w:t>
      </w:r>
      <w:r w:rsidRPr="007D344E">
        <w:rPr>
          <w:rFonts w:ascii="Times New Roman" w:eastAsia="Times New Roman" w:hAnsi="Times New Roman"/>
          <w:kern w:val="28"/>
        </w:rPr>
        <w:t xml:space="preserve"> the Greater Town of Plattsburgh Consolidated Water District and the PARC District, are duly established water districts, and have appropriated expenditures for operation and maintenance of its water systems; and 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> 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ab/>
      </w:r>
      <w:r w:rsidRPr="007D344E">
        <w:rPr>
          <w:rFonts w:ascii="Times New Roman" w:eastAsia="Times New Roman" w:hAnsi="Times New Roman"/>
          <w:b/>
          <w:bCs/>
          <w:kern w:val="28"/>
        </w:rPr>
        <w:t>WHEREAS,</w:t>
      </w:r>
      <w:r w:rsidRPr="007D344E">
        <w:rPr>
          <w:rFonts w:ascii="Times New Roman" w:eastAsia="Times New Roman" w:hAnsi="Times New Roman"/>
          <w:kern w:val="28"/>
        </w:rPr>
        <w:t xml:space="preserve"> the Town Board recognizes that the responsibility of maintaining a safe and reliable water system requires increases in rates that will both sustain its systems as well as prepare for any future capital improvements; and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</w:rPr>
      </w:pPr>
    </w:p>
    <w:p w:rsidR="00613230" w:rsidRPr="007D344E" w:rsidRDefault="0061323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> </w:t>
      </w:r>
      <w:r w:rsidRPr="007D344E">
        <w:rPr>
          <w:rFonts w:ascii="Times New Roman" w:eastAsia="Times New Roman" w:hAnsi="Times New Roman"/>
          <w:kern w:val="28"/>
        </w:rPr>
        <w:tab/>
      </w:r>
      <w:r w:rsidRPr="007D344E">
        <w:rPr>
          <w:rFonts w:ascii="Times New Roman" w:eastAsia="Times New Roman" w:hAnsi="Times New Roman"/>
          <w:b/>
          <w:bCs/>
          <w:kern w:val="28"/>
        </w:rPr>
        <w:t>WHEREAS</w:t>
      </w:r>
      <w:r w:rsidRPr="007D344E">
        <w:rPr>
          <w:rFonts w:ascii="Times New Roman" w:eastAsia="Times New Roman" w:hAnsi="Times New Roman"/>
          <w:kern w:val="28"/>
        </w:rPr>
        <w:t>, the proposed rate adjustment shall be</w:t>
      </w:r>
      <w:r w:rsidR="007022F8" w:rsidRPr="007D344E">
        <w:rPr>
          <w:rFonts w:ascii="Times New Roman" w:eastAsia="Times New Roman" w:hAnsi="Times New Roman"/>
          <w:kern w:val="28"/>
        </w:rPr>
        <w:t>come</w:t>
      </w:r>
      <w:r w:rsidR="0039289F" w:rsidRPr="007D344E">
        <w:rPr>
          <w:rFonts w:ascii="Times New Roman" w:eastAsia="Times New Roman" w:hAnsi="Times New Roman"/>
          <w:kern w:val="28"/>
        </w:rPr>
        <w:t xml:space="preserve"> fully effective January 1, 202</w:t>
      </w:r>
      <w:r w:rsidR="006E7C8C" w:rsidRPr="007D344E">
        <w:rPr>
          <w:rFonts w:ascii="Times New Roman" w:eastAsia="Times New Roman" w:hAnsi="Times New Roman"/>
          <w:kern w:val="28"/>
        </w:rPr>
        <w:t>2</w:t>
      </w:r>
      <w:r w:rsidRPr="007D344E">
        <w:rPr>
          <w:rFonts w:ascii="Times New Roman" w:eastAsia="Times New Roman" w:hAnsi="Times New Roman"/>
          <w:kern w:val="28"/>
        </w:rPr>
        <w:t xml:space="preserve"> and be retroactive to the date of the previous billing period, incl</w:t>
      </w:r>
      <w:r w:rsidR="00FC5C0F" w:rsidRPr="007D344E">
        <w:rPr>
          <w:rFonts w:ascii="Times New Roman" w:eastAsia="Times New Roman" w:hAnsi="Times New Roman"/>
          <w:kern w:val="28"/>
        </w:rPr>
        <w:t>uding any and all outside users, excluding those who fall under an inter</w:t>
      </w:r>
      <w:r w:rsidR="006F5E8C" w:rsidRPr="007D344E">
        <w:rPr>
          <w:rFonts w:ascii="Times New Roman" w:eastAsia="Times New Roman" w:hAnsi="Times New Roman"/>
          <w:kern w:val="28"/>
        </w:rPr>
        <w:t>-</w:t>
      </w:r>
      <w:r w:rsidR="00FC5C0F" w:rsidRPr="007D344E">
        <w:rPr>
          <w:rFonts w:ascii="Times New Roman" w:eastAsia="Times New Roman" w:hAnsi="Times New Roman"/>
          <w:kern w:val="28"/>
        </w:rPr>
        <w:t>municipal Agreement to</w:t>
      </w:r>
      <w:r w:rsidRPr="007D344E">
        <w:rPr>
          <w:rFonts w:ascii="Times New Roman" w:eastAsia="Times New Roman" w:hAnsi="Times New Roman"/>
          <w:kern w:val="28"/>
        </w:rPr>
        <w:t xml:space="preserve"> be set as follows: </w:t>
      </w:r>
    </w:p>
    <w:p w:rsidR="00D539D3" w:rsidRPr="007D344E" w:rsidRDefault="00D539D3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</w:rPr>
      </w:pPr>
    </w:p>
    <w:p w:rsidR="00613230" w:rsidRPr="007D344E" w:rsidRDefault="00613230" w:rsidP="005158B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/>
          <w:b/>
          <w:bCs/>
          <w:kern w:val="28"/>
        </w:rPr>
      </w:pPr>
      <w:r w:rsidRPr="007D344E">
        <w:rPr>
          <w:rFonts w:ascii="Times New Roman" w:eastAsia="Times New Roman" w:hAnsi="Times New Roman"/>
          <w:kern w:val="28"/>
        </w:rPr>
        <w:t xml:space="preserve">The metered rate shall </w:t>
      </w:r>
      <w:proofErr w:type="gramStart"/>
      <w:r w:rsidRPr="007D344E">
        <w:rPr>
          <w:rFonts w:ascii="Times New Roman" w:eastAsia="Times New Roman" w:hAnsi="Times New Roman"/>
          <w:kern w:val="28"/>
        </w:rPr>
        <w:t>be:</w:t>
      </w:r>
      <w:proofErr w:type="gramEnd"/>
      <w:r w:rsidR="00493B4A" w:rsidRPr="007D344E">
        <w:rPr>
          <w:rFonts w:ascii="Times New Roman" w:eastAsia="Times New Roman" w:hAnsi="Times New Roman"/>
          <w:kern w:val="28"/>
        </w:rPr>
        <w:t xml:space="preserve"> </w:t>
      </w:r>
      <w:r w:rsidR="0039289F" w:rsidRPr="007D344E">
        <w:rPr>
          <w:rFonts w:ascii="Times New Roman" w:eastAsia="Times New Roman" w:hAnsi="Times New Roman"/>
          <w:kern w:val="28"/>
        </w:rPr>
        <w:t>$</w:t>
      </w:r>
      <w:r w:rsidR="006E7C8C" w:rsidRPr="007D344E">
        <w:rPr>
          <w:rFonts w:ascii="Times New Roman" w:eastAsia="Times New Roman" w:hAnsi="Times New Roman"/>
          <w:kern w:val="28"/>
        </w:rPr>
        <w:t>3.27</w:t>
      </w:r>
      <w:r w:rsidRPr="007D344E">
        <w:rPr>
          <w:rFonts w:ascii="Times New Roman" w:eastAsia="Times New Roman" w:hAnsi="Times New Roman"/>
          <w:kern w:val="28"/>
        </w:rPr>
        <w:t xml:space="preserve"> per 1</w:t>
      </w:r>
      <w:r w:rsidR="006F5E8C" w:rsidRPr="007D344E">
        <w:rPr>
          <w:rFonts w:ascii="Times New Roman" w:eastAsia="Times New Roman" w:hAnsi="Times New Roman"/>
          <w:kern w:val="28"/>
        </w:rPr>
        <w:t>,</w:t>
      </w:r>
      <w:r w:rsidRPr="007D344E">
        <w:rPr>
          <w:rFonts w:ascii="Times New Roman" w:eastAsia="Times New Roman" w:hAnsi="Times New Roman"/>
          <w:kern w:val="28"/>
        </w:rPr>
        <w:t>000 gallons</w:t>
      </w:r>
      <w:r w:rsidR="006E7C8C" w:rsidRPr="007D344E">
        <w:rPr>
          <w:rFonts w:ascii="Times New Roman" w:eastAsia="Times New Roman" w:hAnsi="Times New Roman"/>
          <w:kern w:val="28"/>
        </w:rPr>
        <w:t xml:space="preserve"> after the minimum</w:t>
      </w:r>
      <w:r w:rsidRPr="007D344E">
        <w:rPr>
          <w:rFonts w:ascii="Times New Roman" w:eastAsia="Times New Roman" w:hAnsi="Times New Roman"/>
          <w:kern w:val="28"/>
        </w:rPr>
        <w:t xml:space="preserve">, with a minimum per month </w:t>
      </w:r>
      <w:r w:rsidR="00640714" w:rsidRPr="007D344E">
        <w:rPr>
          <w:rFonts w:ascii="Times New Roman" w:eastAsia="Times New Roman" w:hAnsi="Times New Roman"/>
          <w:kern w:val="28"/>
        </w:rPr>
        <w:t>of $</w:t>
      </w:r>
      <w:r w:rsidR="007C7C9E" w:rsidRPr="007D344E">
        <w:rPr>
          <w:rFonts w:ascii="Times New Roman" w:eastAsia="Times New Roman" w:hAnsi="Times New Roman"/>
          <w:kern w:val="28"/>
        </w:rPr>
        <w:t>1</w:t>
      </w:r>
      <w:r w:rsidR="006E7C8C" w:rsidRPr="007D344E">
        <w:rPr>
          <w:rFonts w:ascii="Times New Roman" w:eastAsia="Times New Roman" w:hAnsi="Times New Roman"/>
          <w:kern w:val="28"/>
        </w:rPr>
        <w:t>0.70 for 0-2,333 gallons</w:t>
      </w:r>
      <w:r w:rsidR="00640714" w:rsidRPr="007D344E">
        <w:rPr>
          <w:rFonts w:ascii="Times New Roman" w:eastAsia="Times New Roman" w:hAnsi="Times New Roman"/>
          <w:kern w:val="28"/>
        </w:rPr>
        <w:t xml:space="preserve"> or $</w:t>
      </w:r>
      <w:r w:rsidR="006E7C8C" w:rsidRPr="007D344E">
        <w:rPr>
          <w:rFonts w:ascii="Times New Roman" w:eastAsia="Times New Roman" w:hAnsi="Times New Roman"/>
          <w:kern w:val="28"/>
        </w:rPr>
        <w:t>32.10 for 0-7,000 gallons</w:t>
      </w:r>
      <w:r w:rsidRPr="007D344E">
        <w:rPr>
          <w:rFonts w:ascii="Times New Roman" w:eastAsia="Times New Roman" w:hAnsi="Times New Roman"/>
          <w:kern w:val="28"/>
        </w:rPr>
        <w:t xml:space="preserve"> per quarter based on customer’s billing frequency; therefore</w:t>
      </w:r>
      <w:r w:rsidR="006F5E8C" w:rsidRPr="007D344E">
        <w:rPr>
          <w:rFonts w:ascii="Times New Roman" w:eastAsia="Times New Roman" w:hAnsi="Times New Roman"/>
          <w:kern w:val="28"/>
        </w:rPr>
        <w:t>,</w:t>
      </w:r>
      <w:r w:rsidRPr="007D344E">
        <w:rPr>
          <w:rFonts w:ascii="Times New Roman" w:eastAsia="Times New Roman" w:hAnsi="Times New Roman"/>
          <w:kern w:val="28"/>
        </w:rPr>
        <w:t xml:space="preserve"> be it 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28"/>
        </w:rPr>
      </w:pPr>
    </w:p>
    <w:p w:rsidR="00613230" w:rsidRPr="007D344E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ab/>
        <w:t xml:space="preserve">RESOLVED, </w:t>
      </w:r>
      <w:r w:rsidRPr="007D344E">
        <w:rPr>
          <w:rFonts w:ascii="Times New Roman" w:eastAsia="Times New Roman" w:hAnsi="Times New Roman"/>
          <w:kern w:val="28"/>
        </w:rPr>
        <w:t>that these new rates shall be in place and effective the first full quarterly billing cycle retroactive as noted; and</w:t>
      </w:r>
      <w:r w:rsidR="006F5E8C" w:rsidRPr="007D344E">
        <w:rPr>
          <w:rFonts w:ascii="Times New Roman" w:eastAsia="Times New Roman" w:hAnsi="Times New Roman"/>
          <w:kern w:val="28"/>
        </w:rPr>
        <w:t>,</w:t>
      </w:r>
      <w:r w:rsidRPr="007D344E">
        <w:rPr>
          <w:rFonts w:ascii="Times New Roman" w:eastAsia="Times New Roman" w:hAnsi="Times New Roman"/>
          <w:kern w:val="28"/>
        </w:rPr>
        <w:t xml:space="preserve"> be it further </w:t>
      </w:r>
    </w:p>
    <w:p w:rsidR="00613230" w:rsidRPr="007D344E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 xml:space="preserve"> </w:t>
      </w:r>
    </w:p>
    <w:p w:rsidR="00613230" w:rsidRPr="007D344E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</w:rPr>
      </w:pPr>
      <w:r w:rsidRPr="007D344E">
        <w:rPr>
          <w:rFonts w:ascii="Times New Roman" w:eastAsia="Times New Roman" w:hAnsi="Times New Roman"/>
          <w:kern w:val="28"/>
        </w:rPr>
        <w:tab/>
      </w:r>
      <w:r w:rsidRPr="007D344E">
        <w:rPr>
          <w:rFonts w:ascii="Times New Roman" w:eastAsia="Times New Roman" w:hAnsi="Times New Roman"/>
          <w:b/>
          <w:kern w:val="28"/>
        </w:rPr>
        <w:t>RESOLVED</w:t>
      </w:r>
      <w:r w:rsidRPr="007D344E">
        <w:rPr>
          <w:rFonts w:ascii="Times New Roman" w:eastAsia="Times New Roman" w:hAnsi="Times New Roman"/>
          <w:kern w:val="28"/>
        </w:rPr>
        <w:t>, that a copy of this Resolution be given to the Finance Manager</w:t>
      </w:r>
      <w:r w:rsidR="007022F8" w:rsidRPr="007D344E">
        <w:rPr>
          <w:rFonts w:ascii="Times New Roman" w:eastAsia="Times New Roman" w:hAnsi="Times New Roman"/>
          <w:kern w:val="28"/>
        </w:rPr>
        <w:t xml:space="preserve">, Tax </w:t>
      </w:r>
      <w:r w:rsidR="00493B4A" w:rsidRPr="007D344E">
        <w:rPr>
          <w:rFonts w:ascii="Times New Roman" w:eastAsia="Times New Roman" w:hAnsi="Times New Roman"/>
          <w:kern w:val="28"/>
        </w:rPr>
        <w:t>Receiver</w:t>
      </w:r>
      <w:r w:rsidRPr="007D344E">
        <w:rPr>
          <w:rFonts w:ascii="Times New Roman" w:eastAsia="Times New Roman" w:hAnsi="Times New Roman"/>
          <w:kern w:val="28"/>
        </w:rPr>
        <w:t xml:space="preserve"> and the Water</w:t>
      </w:r>
      <w:r w:rsidR="00FC5A4D" w:rsidRPr="007D344E">
        <w:rPr>
          <w:rFonts w:ascii="Times New Roman" w:eastAsia="Times New Roman" w:hAnsi="Times New Roman"/>
          <w:kern w:val="28"/>
        </w:rPr>
        <w:t xml:space="preserve"> and</w:t>
      </w:r>
      <w:r w:rsidRPr="007D344E">
        <w:rPr>
          <w:rFonts w:ascii="Times New Roman" w:eastAsia="Times New Roman" w:hAnsi="Times New Roman"/>
          <w:kern w:val="28"/>
        </w:rPr>
        <w:t xml:space="preserve"> Wastewater Department</w:t>
      </w:r>
      <w:r w:rsidR="007022F8" w:rsidRPr="007D344E">
        <w:rPr>
          <w:rFonts w:ascii="Times New Roman" w:eastAsia="Times New Roman" w:hAnsi="Times New Roman"/>
          <w:kern w:val="28"/>
        </w:rPr>
        <w:t>.</w:t>
      </w:r>
      <w:r w:rsidRPr="007D344E">
        <w:rPr>
          <w:rFonts w:ascii="Times New Roman" w:eastAsia="Times New Roman" w:hAnsi="Times New Roman"/>
          <w:kern w:val="28"/>
        </w:rPr>
        <w:t xml:space="preserve"> </w:t>
      </w:r>
    </w:p>
    <w:p w:rsidR="00613230" w:rsidRPr="007D344E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</w:p>
    <w:p w:rsidR="00613230" w:rsidRDefault="00613230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 xml:space="preserve">Motion: </w:t>
      </w:r>
      <w:r w:rsidR="008B1AB9">
        <w:rPr>
          <w:rFonts w:ascii="Times New Roman" w:eastAsia="Times New Roman" w:hAnsi="Times New Roman"/>
          <w:b/>
          <w:bCs/>
          <w:kern w:val="28"/>
        </w:rPr>
        <w:t>Meg E. Bobbin</w:t>
      </w:r>
    </w:p>
    <w:p w:rsidR="007D344E" w:rsidRPr="007D344E" w:rsidRDefault="007D344E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</w:p>
    <w:p w:rsidR="00613230" w:rsidRDefault="00FC5A4D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>Seconded by:</w:t>
      </w:r>
      <w:r w:rsidR="00223EBF" w:rsidRPr="007D344E">
        <w:rPr>
          <w:rFonts w:ascii="Times New Roman" w:eastAsia="Times New Roman" w:hAnsi="Times New Roman"/>
          <w:b/>
          <w:bCs/>
          <w:kern w:val="28"/>
        </w:rPr>
        <w:t xml:space="preserve"> </w:t>
      </w:r>
      <w:r w:rsidR="008B1AB9">
        <w:rPr>
          <w:rFonts w:ascii="Times New Roman" w:eastAsia="Times New Roman" w:hAnsi="Times New Roman"/>
          <w:b/>
          <w:bCs/>
          <w:kern w:val="28"/>
        </w:rPr>
        <w:t xml:space="preserve"> Charles A. Kostyk</w:t>
      </w:r>
    </w:p>
    <w:p w:rsidR="007D344E" w:rsidRPr="007D344E" w:rsidRDefault="007D344E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</w:p>
    <w:p w:rsidR="00613230" w:rsidRPr="007D344E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  <w:r w:rsidRPr="007D344E">
        <w:rPr>
          <w:rFonts w:ascii="Times New Roman" w:eastAsia="Times New Roman" w:hAnsi="Times New Roman"/>
          <w:b/>
          <w:bCs/>
          <w:kern w:val="28"/>
        </w:rPr>
        <w:t xml:space="preserve">Discussion:   </w:t>
      </w:r>
      <w:r w:rsidR="008B1AB9">
        <w:rPr>
          <w:rFonts w:ascii="Times New Roman" w:eastAsia="Times New Roman" w:hAnsi="Times New Roman"/>
          <w:b/>
          <w:bCs/>
          <w:kern w:val="28"/>
        </w:rPr>
        <w:t>Yes</w:t>
      </w:r>
    </w:p>
    <w:p w:rsidR="00613230" w:rsidRPr="007D344E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</w:rPr>
      </w:pPr>
    </w:p>
    <w:p w:rsidR="007E0336" w:rsidRPr="007D344E" w:rsidRDefault="007E0336" w:rsidP="007E0336">
      <w:pPr>
        <w:spacing w:after="0" w:line="240" w:lineRule="auto"/>
        <w:jc w:val="both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>Roll Call:</w:t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  <w:t xml:space="preserve"> </w:t>
      </w:r>
      <w:r w:rsidRPr="007D344E">
        <w:rPr>
          <w:rFonts w:ascii="Times New Roman" w:hAnsi="Times New Roman"/>
          <w:b/>
          <w:u w:val="single"/>
        </w:rPr>
        <w:t>Yes</w:t>
      </w:r>
      <w:r w:rsidRPr="007D344E">
        <w:rPr>
          <w:rFonts w:ascii="Times New Roman" w:hAnsi="Times New Roman"/>
          <w:b/>
        </w:rPr>
        <w:t xml:space="preserve">   </w:t>
      </w:r>
      <w:r w:rsidRPr="007D344E">
        <w:rPr>
          <w:rFonts w:ascii="Times New Roman" w:hAnsi="Times New Roman"/>
          <w:b/>
          <w:u w:val="single"/>
        </w:rPr>
        <w:t>No</w:t>
      </w:r>
      <w:r w:rsidRPr="007D344E">
        <w:rPr>
          <w:rFonts w:ascii="Times New Roman" w:hAnsi="Times New Roman"/>
          <w:b/>
        </w:rPr>
        <w:t xml:space="preserve">   </w:t>
      </w:r>
      <w:r w:rsidRPr="007D344E">
        <w:rPr>
          <w:rFonts w:ascii="Times New Roman" w:hAnsi="Times New Roman"/>
          <w:b/>
          <w:u w:val="single"/>
        </w:rPr>
        <w:t>Absent</w:t>
      </w:r>
      <w:r w:rsidRPr="007D344E">
        <w:rPr>
          <w:rFonts w:ascii="Times New Roman" w:hAnsi="Times New Roman"/>
          <w:b/>
        </w:rPr>
        <w:t xml:space="preserve">   </w:t>
      </w:r>
      <w:r w:rsidRPr="007D344E">
        <w:rPr>
          <w:rFonts w:ascii="Times New Roman" w:hAnsi="Times New Roman"/>
          <w:b/>
          <w:u w:val="single"/>
        </w:rPr>
        <w:t>Carried</w:t>
      </w:r>
      <w:r w:rsidRPr="007D344E">
        <w:rPr>
          <w:rFonts w:ascii="Times New Roman" w:hAnsi="Times New Roman"/>
          <w:b/>
        </w:rPr>
        <w:t xml:space="preserve">   </w:t>
      </w:r>
      <w:r w:rsidRPr="007D344E">
        <w:rPr>
          <w:rFonts w:ascii="Times New Roman" w:hAnsi="Times New Roman"/>
          <w:b/>
          <w:u w:val="single"/>
        </w:rPr>
        <w:t>Tabled</w:t>
      </w:r>
    </w:p>
    <w:p w:rsidR="008E58BB" w:rsidRPr="007D344E" w:rsidRDefault="007E0336" w:rsidP="007E0336">
      <w:pPr>
        <w:spacing w:after="0" w:line="240" w:lineRule="auto"/>
        <w:jc w:val="both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proofErr w:type="gramStart"/>
      <w:r w:rsidR="008B1AB9">
        <w:rPr>
          <w:rFonts w:ascii="Times New Roman" w:hAnsi="Times New Roman"/>
          <w:b/>
        </w:rPr>
        <w:t>x</w:t>
      </w:r>
      <w:proofErr w:type="gramEnd"/>
    </w:p>
    <w:p w:rsidR="007E0336" w:rsidRPr="007D344E" w:rsidRDefault="007E0336" w:rsidP="007E0336">
      <w:pPr>
        <w:spacing w:after="0" w:line="240" w:lineRule="auto"/>
        <w:jc w:val="both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</w:p>
    <w:p w:rsidR="007E0336" w:rsidRPr="007D344E" w:rsidRDefault="00223EBF" w:rsidP="007E0336">
      <w:pPr>
        <w:spacing w:after="0" w:line="240" w:lineRule="auto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>Thomas E. Wood</w:t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Pr="007D344E">
        <w:rPr>
          <w:rFonts w:ascii="Times New Roman" w:hAnsi="Times New Roman"/>
          <w:b/>
        </w:rPr>
        <w:tab/>
      </w:r>
      <w:r w:rsidR="008B1AB9">
        <w:rPr>
          <w:rFonts w:ascii="Times New Roman" w:hAnsi="Times New Roman"/>
          <w:b/>
        </w:rPr>
        <w:t>x</w:t>
      </w:r>
    </w:p>
    <w:p w:rsidR="007E0336" w:rsidRPr="007D344E" w:rsidRDefault="007E0336" w:rsidP="007E0336">
      <w:pPr>
        <w:spacing w:after="0" w:line="240" w:lineRule="auto"/>
        <w:outlineLvl w:val="0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 xml:space="preserve">Meg E. </w:t>
      </w:r>
      <w:r w:rsidR="0039007F" w:rsidRPr="007D344E">
        <w:rPr>
          <w:rFonts w:ascii="Times New Roman" w:hAnsi="Times New Roman"/>
          <w:b/>
        </w:rPr>
        <w:t>Bobbin</w:t>
      </w:r>
      <w:r w:rsidR="00223EBF" w:rsidRPr="007D344E">
        <w:rPr>
          <w:rFonts w:ascii="Times New Roman" w:hAnsi="Times New Roman"/>
          <w:b/>
        </w:rPr>
        <w:tab/>
      </w:r>
      <w:r w:rsidR="00223EBF" w:rsidRPr="007D344E">
        <w:rPr>
          <w:rFonts w:ascii="Times New Roman" w:hAnsi="Times New Roman"/>
          <w:b/>
        </w:rPr>
        <w:tab/>
      </w:r>
      <w:r w:rsidR="00223EBF" w:rsidRPr="007D344E">
        <w:rPr>
          <w:rFonts w:ascii="Times New Roman" w:hAnsi="Times New Roman"/>
          <w:b/>
        </w:rPr>
        <w:tab/>
      </w:r>
      <w:r w:rsidR="008B1AB9">
        <w:rPr>
          <w:rFonts w:ascii="Times New Roman" w:hAnsi="Times New Roman"/>
          <w:b/>
        </w:rPr>
        <w:tab/>
        <w:t>x</w:t>
      </w:r>
    </w:p>
    <w:p w:rsidR="006725A4" w:rsidRPr="007D344E" w:rsidRDefault="007E0336" w:rsidP="007E0336">
      <w:pPr>
        <w:spacing w:after="0" w:line="240" w:lineRule="auto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>Barbara E. Hebert</w:t>
      </w:r>
      <w:r w:rsidR="006725A4" w:rsidRPr="007D344E">
        <w:rPr>
          <w:rFonts w:ascii="Times New Roman" w:hAnsi="Times New Roman"/>
          <w:b/>
        </w:rPr>
        <w:t xml:space="preserve"> </w:t>
      </w:r>
      <w:r w:rsidR="008E58BB" w:rsidRPr="007D344E">
        <w:rPr>
          <w:rFonts w:ascii="Times New Roman" w:hAnsi="Times New Roman"/>
          <w:b/>
        </w:rPr>
        <w:tab/>
      </w:r>
      <w:r w:rsidR="008E58BB" w:rsidRPr="007D344E">
        <w:rPr>
          <w:rFonts w:ascii="Times New Roman" w:hAnsi="Times New Roman"/>
          <w:b/>
        </w:rPr>
        <w:tab/>
      </w:r>
      <w:r w:rsidR="008E58BB" w:rsidRPr="007D344E">
        <w:rPr>
          <w:rFonts w:ascii="Times New Roman" w:hAnsi="Times New Roman"/>
          <w:b/>
        </w:rPr>
        <w:tab/>
      </w:r>
      <w:r w:rsidR="008B1AB9">
        <w:rPr>
          <w:rFonts w:ascii="Times New Roman" w:hAnsi="Times New Roman"/>
          <w:b/>
        </w:rPr>
        <w:t>x</w:t>
      </w:r>
      <w:r w:rsidR="008E58BB" w:rsidRPr="007D344E">
        <w:rPr>
          <w:rFonts w:ascii="Times New Roman" w:hAnsi="Times New Roman"/>
          <w:b/>
        </w:rPr>
        <w:tab/>
      </w:r>
      <w:r w:rsidR="008E58BB" w:rsidRPr="007D344E">
        <w:rPr>
          <w:rFonts w:ascii="Times New Roman" w:hAnsi="Times New Roman"/>
          <w:b/>
        </w:rPr>
        <w:tab/>
      </w:r>
    </w:p>
    <w:p w:rsidR="007E0336" w:rsidRPr="007D344E" w:rsidRDefault="006725A4" w:rsidP="007E0336">
      <w:pPr>
        <w:spacing w:after="0" w:line="240" w:lineRule="auto"/>
        <w:rPr>
          <w:rFonts w:ascii="Times New Roman" w:hAnsi="Times New Roman"/>
          <w:b/>
        </w:rPr>
      </w:pPr>
      <w:r w:rsidRPr="007D344E">
        <w:rPr>
          <w:rFonts w:ascii="Times New Roman" w:hAnsi="Times New Roman"/>
          <w:b/>
        </w:rPr>
        <w:t>Charles A. Kostyk</w:t>
      </w:r>
      <w:r w:rsidRPr="007D344E">
        <w:rPr>
          <w:rFonts w:ascii="Times New Roman" w:hAnsi="Times New Roman"/>
          <w:b/>
        </w:rPr>
        <w:tab/>
      </w:r>
      <w:r w:rsidR="00223EBF" w:rsidRPr="007D344E">
        <w:rPr>
          <w:rFonts w:ascii="Times New Roman" w:hAnsi="Times New Roman"/>
          <w:b/>
        </w:rPr>
        <w:tab/>
      </w:r>
      <w:r w:rsidR="00223EBF" w:rsidRPr="007D344E">
        <w:rPr>
          <w:rFonts w:ascii="Times New Roman" w:hAnsi="Times New Roman"/>
          <w:b/>
        </w:rPr>
        <w:tab/>
      </w:r>
      <w:r w:rsidR="008B1AB9">
        <w:rPr>
          <w:rFonts w:ascii="Times New Roman" w:hAnsi="Times New Roman"/>
          <w:b/>
        </w:rPr>
        <w:t>x</w:t>
      </w:r>
      <w:r w:rsidR="00223EBF" w:rsidRPr="007D344E">
        <w:rPr>
          <w:rFonts w:ascii="Times New Roman" w:hAnsi="Times New Roman"/>
          <w:b/>
        </w:rPr>
        <w:tab/>
      </w:r>
    </w:p>
    <w:p w:rsidR="00613230" w:rsidRPr="007D344E" w:rsidRDefault="00390F80" w:rsidP="00386F11">
      <w:pPr>
        <w:spacing w:after="0" w:line="240" w:lineRule="auto"/>
        <w:rPr>
          <w:rFonts w:ascii="Times New Roman" w:eastAsia="Times New Roman" w:hAnsi="Times New Roman"/>
          <w:b/>
        </w:rPr>
      </w:pPr>
      <w:r w:rsidRPr="007D344E">
        <w:rPr>
          <w:rFonts w:ascii="Times New Roman" w:eastAsia="Times New Roman" w:hAnsi="Times New Roman"/>
          <w:b/>
        </w:rPr>
        <w:t>Michael S. Cashman</w:t>
      </w:r>
      <w:r w:rsidR="008B1AB9">
        <w:rPr>
          <w:rFonts w:ascii="Times New Roman" w:eastAsia="Times New Roman" w:hAnsi="Times New Roman"/>
          <w:b/>
        </w:rPr>
        <w:tab/>
      </w:r>
      <w:r w:rsidR="008B1AB9">
        <w:rPr>
          <w:rFonts w:ascii="Times New Roman" w:eastAsia="Times New Roman" w:hAnsi="Times New Roman"/>
          <w:b/>
        </w:rPr>
        <w:tab/>
      </w:r>
      <w:r w:rsidR="008B1AB9">
        <w:rPr>
          <w:rFonts w:ascii="Times New Roman" w:eastAsia="Times New Roman" w:hAnsi="Times New Roman"/>
          <w:b/>
        </w:rPr>
        <w:tab/>
        <w:t>x</w:t>
      </w:r>
      <w:bookmarkStart w:id="0" w:name="_GoBack"/>
      <w:bookmarkEnd w:id="0"/>
    </w:p>
    <w:sectPr w:rsidR="00613230" w:rsidRPr="007D344E" w:rsidSect="00613230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1B" w:rsidRDefault="0020451B">
      <w:pPr>
        <w:spacing w:after="0" w:line="240" w:lineRule="auto"/>
      </w:pPr>
      <w:r>
        <w:separator/>
      </w:r>
    </w:p>
  </w:endnote>
  <w:endnote w:type="continuationSeparator" w:id="0">
    <w:p w:rsidR="0020451B" w:rsidRDefault="0020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1B" w:rsidRDefault="0020451B">
      <w:pPr>
        <w:spacing w:after="0" w:line="240" w:lineRule="auto"/>
      </w:pPr>
      <w:r>
        <w:separator/>
      </w:r>
    </w:p>
  </w:footnote>
  <w:footnote w:type="continuationSeparator" w:id="0">
    <w:p w:rsidR="0020451B" w:rsidRDefault="0020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30"/>
    <w:rsid w:val="000147BF"/>
    <w:rsid w:val="000271B6"/>
    <w:rsid w:val="00031FE8"/>
    <w:rsid w:val="00053BD3"/>
    <w:rsid w:val="00184D68"/>
    <w:rsid w:val="001C316A"/>
    <w:rsid w:val="0020451B"/>
    <w:rsid w:val="00223EBF"/>
    <w:rsid w:val="00386F11"/>
    <w:rsid w:val="0039007F"/>
    <w:rsid w:val="00390F80"/>
    <w:rsid w:val="0039289F"/>
    <w:rsid w:val="003D0858"/>
    <w:rsid w:val="00432909"/>
    <w:rsid w:val="00493B4A"/>
    <w:rsid w:val="005158B8"/>
    <w:rsid w:val="00537142"/>
    <w:rsid w:val="00613230"/>
    <w:rsid w:val="00640714"/>
    <w:rsid w:val="006725A4"/>
    <w:rsid w:val="00677326"/>
    <w:rsid w:val="006C3C64"/>
    <w:rsid w:val="006E7C8C"/>
    <w:rsid w:val="006F5E8C"/>
    <w:rsid w:val="007022F8"/>
    <w:rsid w:val="00747B2E"/>
    <w:rsid w:val="00786D74"/>
    <w:rsid w:val="007C7C9E"/>
    <w:rsid w:val="007D344E"/>
    <w:rsid w:val="007E0336"/>
    <w:rsid w:val="008B1AB9"/>
    <w:rsid w:val="008E58BB"/>
    <w:rsid w:val="00A81777"/>
    <w:rsid w:val="00A90CE3"/>
    <w:rsid w:val="00B01323"/>
    <w:rsid w:val="00B021C6"/>
    <w:rsid w:val="00B375D2"/>
    <w:rsid w:val="00C167F1"/>
    <w:rsid w:val="00C57979"/>
    <w:rsid w:val="00CD2A8C"/>
    <w:rsid w:val="00D10688"/>
    <w:rsid w:val="00D539D3"/>
    <w:rsid w:val="00D558F2"/>
    <w:rsid w:val="00DF2C24"/>
    <w:rsid w:val="00E1476B"/>
    <w:rsid w:val="00E35E05"/>
    <w:rsid w:val="00E46521"/>
    <w:rsid w:val="00E47380"/>
    <w:rsid w:val="00E502F3"/>
    <w:rsid w:val="00FA5CE7"/>
    <w:rsid w:val="00FC5A4D"/>
    <w:rsid w:val="00FC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  <w15:chartTrackingRefBased/>
  <w15:docId w15:val="{D7712D2C-2E07-4E28-8144-15692375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76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4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76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2019-09-09T13:31:00Z</cp:lastPrinted>
  <dcterms:created xsi:type="dcterms:W3CDTF">2021-10-18T18:40:00Z</dcterms:created>
  <dcterms:modified xsi:type="dcterms:W3CDTF">2021-11-19T12:57:00Z</dcterms:modified>
</cp:coreProperties>
</file>