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740F9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14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D5B92" w:rsidRDefault="007D5B92" w:rsidP="00AD1FF5">
      <w:pPr>
        <w:jc w:val="center"/>
        <w:rPr>
          <w:rFonts w:ascii="Footlight MT Light" w:hAnsi="Footlight MT Light"/>
          <w:b/>
          <w:sz w:val="32"/>
        </w:rPr>
      </w:pPr>
    </w:p>
    <w:p w:rsidR="007D5B92" w:rsidRPr="00F05CB8" w:rsidRDefault="007D5B92" w:rsidP="007D5B92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 w:rsidR="00740F94"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740F94" w:rsidRDefault="00740F94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</w:t>
      </w:r>
      <w:r w:rsidR="00722772">
        <w:t xml:space="preserve"> </w:t>
      </w:r>
      <w:r>
        <w:t xml:space="preserve">was called to order at </w:t>
      </w:r>
      <w:r w:rsidR="00722772"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722772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722772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165AD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722772">
        <w:rPr>
          <w:b/>
        </w:rPr>
        <w:tab/>
      </w:r>
      <w:r w:rsidR="00722772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722772">
        <w:rPr>
          <w:b/>
        </w:rPr>
        <w:tab/>
      </w:r>
      <w:r w:rsidR="00722772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722772">
        <w:rPr>
          <w:b/>
        </w:rPr>
        <w:tab/>
      </w:r>
      <w:r w:rsidR="00722772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722772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722772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lastRenderedPageBreak/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C10FCE" w:rsidRDefault="008E2AB7" w:rsidP="00C10FCE">
      <w:pPr>
        <w:rPr>
          <w:bCs/>
        </w:rPr>
      </w:pPr>
      <w:r>
        <w:rPr>
          <w:bCs/>
        </w:rPr>
        <w:t>021-016 Town Audit</w:t>
      </w:r>
    </w:p>
    <w:p w:rsidR="00C10FCE" w:rsidRDefault="00C10FCE" w:rsidP="00C10FCE">
      <w:pPr>
        <w:rPr>
          <w:bCs/>
        </w:rPr>
      </w:pPr>
      <w:r>
        <w:rPr>
          <w:bCs/>
        </w:rPr>
        <w:t>021-017 Reappointment of Herb Carpenter to the Finance Committee</w:t>
      </w:r>
    </w:p>
    <w:p w:rsidR="00C10FCE" w:rsidRDefault="00C10FCE" w:rsidP="00C10FCE">
      <w:pPr>
        <w:rPr>
          <w:bCs/>
        </w:rPr>
      </w:pPr>
      <w:r>
        <w:rPr>
          <w:bCs/>
        </w:rPr>
        <w:t>021-018 Reappointment of Robert Miller to the Finance Committee</w:t>
      </w:r>
    </w:p>
    <w:p w:rsidR="00C10FCE" w:rsidRDefault="00C10FCE" w:rsidP="00C10FCE">
      <w:pPr>
        <w:rPr>
          <w:bCs/>
        </w:rPr>
      </w:pPr>
      <w:r>
        <w:rPr>
          <w:bCs/>
        </w:rPr>
        <w:t xml:space="preserve">021-019 COE Engage to wait/Waiting to be engaged </w:t>
      </w:r>
    </w:p>
    <w:p w:rsidR="008E2AB7" w:rsidRDefault="008E2AB7" w:rsidP="00AD1FF5">
      <w:pPr>
        <w:rPr>
          <w:bCs/>
        </w:rPr>
      </w:pPr>
      <w:r>
        <w:rPr>
          <w:bCs/>
        </w:rPr>
        <w:t xml:space="preserve">021-xxx Annual Code Enforcement </w:t>
      </w:r>
      <w:r w:rsidR="00752C9B">
        <w:rPr>
          <w:bCs/>
        </w:rPr>
        <w:t xml:space="preserve">Training </w:t>
      </w:r>
    </w:p>
    <w:p w:rsidR="008E2AB7" w:rsidRDefault="008E2AB7" w:rsidP="00AD1FF5">
      <w:pPr>
        <w:rPr>
          <w:bCs/>
        </w:rPr>
      </w:pPr>
      <w:r>
        <w:rPr>
          <w:bCs/>
        </w:rPr>
        <w:t>021-xxx NYC Association of Town’s Delegate for 2021</w:t>
      </w:r>
    </w:p>
    <w:p w:rsidR="008E2AB7" w:rsidRDefault="00752C9B" w:rsidP="00AD1FF5">
      <w:pPr>
        <w:rPr>
          <w:bCs/>
        </w:rPr>
      </w:pPr>
      <w:r>
        <w:rPr>
          <w:bCs/>
        </w:rPr>
        <w:t>021-xxx Children and Family Services Youth Development Program Funds</w:t>
      </w:r>
      <w:r w:rsidR="008E2AB7">
        <w:rPr>
          <w:bCs/>
        </w:rPr>
        <w:t xml:space="preserve"> </w:t>
      </w:r>
    </w:p>
    <w:p w:rsidR="0068508C" w:rsidRDefault="0057318A" w:rsidP="00AD1FF5">
      <w:pPr>
        <w:rPr>
          <w:bCs/>
        </w:rPr>
      </w:pPr>
      <w:r>
        <w:rPr>
          <w:bCs/>
        </w:rPr>
        <w:t xml:space="preserve">021-xxx Finance Committee </w:t>
      </w:r>
      <w:r w:rsidR="00740F94">
        <w:rPr>
          <w:bCs/>
        </w:rPr>
        <w:t>Policy Amendment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</w:t>
      </w:r>
      <w:proofErr w:type="gramStart"/>
      <w:r>
        <w:t xml:space="preserve">at </w:t>
      </w:r>
      <w:r>
        <w:rPr>
          <w:u w:val="single"/>
        </w:rPr>
        <w:t xml:space="preserve"> </w:t>
      </w:r>
      <w:r w:rsidR="00722772">
        <w:rPr>
          <w:u w:val="single"/>
        </w:rPr>
        <w:t>6:45</w:t>
      </w:r>
      <w:proofErr w:type="gramEnd"/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  <w:r w:rsidR="00722772">
        <w:t xml:space="preserve"> work history of three employees </w:t>
      </w:r>
    </w:p>
    <w:p w:rsidR="00AD1FF5" w:rsidRDefault="00AD1FF5" w:rsidP="00AD1FF5"/>
    <w:p w:rsidR="00AD1FF5" w:rsidRDefault="00AD1FF5" w:rsidP="00AD1FF5">
      <w:r>
        <w:t>Motion by:</w:t>
      </w:r>
      <w:r w:rsidR="00722772">
        <w:t xml:space="preserve"> Thomas E. Wood</w:t>
      </w:r>
      <w:r w:rsidR="00722772">
        <w:tab/>
      </w:r>
      <w:r w:rsidR="00722772">
        <w:tab/>
      </w:r>
      <w:r>
        <w:tab/>
        <w:t xml:space="preserve">Motion by: </w:t>
      </w:r>
      <w:r w:rsidR="00722772">
        <w:t xml:space="preserve"> Thomas E. Wood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 w:rsidR="00722772">
        <w:t>Charles A. Kostyk</w:t>
      </w:r>
      <w:r w:rsidR="00722772">
        <w:tab/>
      </w:r>
      <w:r>
        <w:tab/>
        <w:t xml:space="preserve">Seconded by: </w:t>
      </w:r>
      <w:r w:rsidR="00722772">
        <w:t>Barbara E. Hebert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722772">
        <w:t>6:29</w:t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722772">
        <w:t>6:45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165AD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6165AD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6165AD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  <w:r w:rsidR="00722772">
        <w:rPr>
          <w:b/>
          <w:sz w:val="22"/>
        </w:rPr>
        <w:t xml:space="preserve">  </w:t>
      </w:r>
      <w:r>
        <w:rPr>
          <w:b/>
          <w:sz w:val="22"/>
        </w:rPr>
        <w:t xml:space="preserve"> </w:t>
      </w:r>
      <w:r w:rsidR="00722772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722772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7227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722772">
        <w:rPr>
          <w:b/>
          <w:sz w:val="22"/>
        </w:rPr>
        <w:t xml:space="preserve"> 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4906D6"/>
    <w:rsid w:val="0057318A"/>
    <w:rsid w:val="005834DE"/>
    <w:rsid w:val="006165AD"/>
    <w:rsid w:val="006523F9"/>
    <w:rsid w:val="0068508C"/>
    <w:rsid w:val="00722772"/>
    <w:rsid w:val="00740F94"/>
    <w:rsid w:val="00752C9B"/>
    <w:rsid w:val="00772682"/>
    <w:rsid w:val="007D5B92"/>
    <w:rsid w:val="008E2AB7"/>
    <w:rsid w:val="00905A67"/>
    <w:rsid w:val="009217CD"/>
    <w:rsid w:val="00935464"/>
    <w:rsid w:val="00996B06"/>
    <w:rsid w:val="00A2646D"/>
    <w:rsid w:val="00A75EB0"/>
    <w:rsid w:val="00AD1FF5"/>
    <w:rsid w:val="00AF2EA1"/>
    <w:rsid w:val="00BA2809"/>
    <w:rsid w:val="00C10FCE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B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B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2021-01-13T14:23:00Z</cp:lastPrinted>
  <dcterms:created xsi:type="dcterms:W3CDTF">2021-01-15T13:32:00Z</dcterms:created>
  <dcterms:modified xsi:type="dcterms:W3CDTF">2021-01-15T13:32:00Z</dcterms:modified>
</cp:coreProperties>
</file>